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67" w:rsidRDefault="002C4A92" w:rsidP="00E37E67">
      <w:pPr>
        <w:spacing w:line="360" w:lineRule="auto"/>
        <w:jc w:val="center"/>
        <w:rPr>
          <w:rFonts w:ascii="Book Antiqua" w:hAnsi="Book Antiqua" w:cstheme="minorHAnsi"/>
          <w:b/>
          <w:sz w:val="28"/>
          <w:szCs w:val="28"/>
          <w:u w:val="single"/>
        </w:rPr>
      </w:pPr>
      <w:r w:rsidRPr="00C36BDA">
        <w:rPr>
          <w:rFonts w:ascii="Book Antiqua" w:hAnsi="Book Antiqua" w:cstheme="minorHAnsi"/>
          <w:b/>
          <w:sz w:val="28"/>
          <w:szCs w:val="28"/>
          <w:u w:val="single"/>
        </w:rPr>
        <w:t>Placement Cell</w:t>
      </w:r>
    </w:p>
    <w:p w:rsidR="002E4B66" w:rsidRPr="002E4B66" w:rsidRDefault="002E4B66" w:rsidP="002E4B66">
      <w:pPr>
        <w:spacing w:line="360" w:lineRule="auto"/>
        <w:rPr>
          <w:rFonts w:ascii="Book Antiqua" w:hAnsi="Book Antiqua" w:cstheme="minorHAnsi"/>
          <w:b/>
          <w:sz w:val="28"/>
          <w:szCs w:val="28"/>
        </w:rPr>
      </w:pPr>
      <w:r w:rsidRPr="002E4B66">
        <w:rPr>
          <w:rFonts w:ascii="Book Antiqua" w:hAnsi="Book Antiqua" w:cstheme="minorHAnsi"/>
          <w:b/>
          <w:sz w:val="28"/>
          <w:szCs w:val="28"/>
        </w:rPr>
        <w:t xml:space="preserve">Year of </w:t>
      </w:r>
      <w:proofErr w:type="gramStart"/>
      <w:r w:rsidRPr="002E4B66">
        <w:rPr>
          <w:rFonts w:ascii="Book Antiqua" w:hAnsi="Book Antiqua" w:cstheme="minorHAnsi"/>
          <w:b/>
          <w:sz w:val="28"/>
          <w:szCs w:val="28"/>
        </w:rPr>
        <w:t>Establishment :</w:t>
      </w:r>
      <w:proofErr w:type="gramEnd"/>
      <w:r w:rsidRPr="002E4B66">
        <w:rPr>
          <w:rFonts w:ascii="Book Antiqua" w:hAnsi="Book Antiqua" w:cstheme="minorHAnsi"/>
          <w:b/>
          <w:sz w:val="28"/>
          <w:szCs w:val="28"/>
        </w:rPr>
        <w:t xml:space="preserve"> 2010 </w:t>
      </w:r>
    </w:p>
    <w:p w:rsidR="00C703DE" w:rsidRDefault="00C703DE" w:rsidP="00C703DE">
      <w:pPr>
        <w:rPr>
          <w:rFonts w:ascii="Book Antiqua" w:hAnsi="Book Antiqua" w:cstheme="minorHAnsi"/>
          <w:b/>
          <w:sz w:val="22"/>
          <w:szCs w:val="22"/>
        </w:rPr>
      </w:pPr>
      <w:r w:rsidRPr="00C703DE">
        <w:rPr>
          <w:rFonts w:ascii="Book Antiqua" w:hAnsi="Book Antiqua" w:cstheme="minorHAnsi"/>
          <w:b/>
          <w:sz w:val="22"/>
          <w:szCs w:val="22"/>
        </w:rPr>
        <w:t>Aim and Purpose</w:t>
      </w:r>
      <w:r>
        <w:rPr>
          <w:rFonts w:ascii="Book Antiqua" w:hAnsi="Book Antiqua" w:cstheme="minorHAnsi"/>
          <w:b/>
          <w:sz w:val="22"/>
          <w:szCs w:val="22"/>
        </w:rPr>
        <w:t xml:space="preserve"> </w:t>
      </w:r>
      <w:r w:rsidRPr="00C703DE">
        <w:rPr>
          <w:rFonts w:ascii="Book Antiqua" w:hAnsi="Book Antiqua" w:cstheme="minorHAnsi"/>
          <w:b/>
          <w:sz w:val="22"/>
          <w:szCs w:val="22"/>
        </w:rPr>
        <w:t>(Suggested)</w:t>
      </w:r>
      <w:r>
        <w:rPr>
          <w:rFonts w:ascii="Book Antiqua" w:hAnsi="Book Antiqua" w:cstheme="minorHAnsi"/>
          <w:b/>
          <w:sz w:val="22"/>
          <w:szCs w:val="22"/>
        </w:rPr>
        <w:t>:</w:t>
      </w:r>
    </w:p>
    <w:p w:rsidR="00C703DE" w:rsidRPr="00C703DE" w:rsidRDefault="00C703DE" w:rsidP="00C703DE">
      <w:pPr>
        <w:rPr>
          <w:rFonts w:ascii="Book Antiqua" w:hAnsi="Book Antiqua" w:cstheme="minorHAnsi"/>
          <w:b/>
          <w:sz w:val="12"/>
          <w:szCs w:val="22"/>
        </w:rPr>
      </w:pPr>
    </w:p>
    <w:p w:rsidR="002E4B66" w:rsidRDefault="00C703DE" w:rsidP="00C703DE">
      <w:pPr>
        <w:ind w:firstLine="720"/>
        <w:jc w:val="both"/>
        <w:rPr>
          <w:rFonts w:ascii="Book Antiqua" w:hAnsi="Book Antiqua" w:cstheme="minorHAnsi"/>
        </w:rPr>
      </w:pPr>
      <w:proofErr w:type="spellStart"/>
      <w:r w:rsidRPr="00C703DE">
        <w:rPr>
          <w:rFonts w:ascii="Book Antiqua" w:hAnsi="Book Antiqua" w:cstheme="minorHAnsi"/>
        </w:rPr>
        <w:t>Alagappa</w:t>
      </w:r>
      <w:proofErr w:type="spellEnd"/>
      <w:r w:rsidRPr="00C703DE">
        <w:rPr>
          <w:rFonts w:ascii="Book Antiqua" w:hAnsi="Book Antiqua" w:cstheme="minorHAnsi"/>
        </w:rPr>
        <w:t xml:space="preserve"> University always believes in creating </w:t>
      </w:r>
      <w:r w:rsidR="002E4B66">
        <w:rPr>
          <w:rFonts w:ascii="Book Antiqua" w:hAnsi="Book Antiqua" w:cstheme="minorHAnsi"/>
        </w:rPr>
        <w:t xml:space="preserve">a free and congenial  </w:t>
      </w:r>
      <w:r w:rsidRPr="00C703DE">
        <w:rPr>
          <w:rFonts w:ascii="Book Antiqua" w:hAnsi="Book Antiqua" w:cstheme="minorHAnsi"/>
        </w:rPr>
        <w:t xml:space="preserve"> environment for students to grow, think differently, become empowered to progress and prosper in life after completing their education. To accomplish this mission, the University set up a Placement Cell in 2010. </w:t>
      </w:r>
    </w:p>
    <w:p w:rsidR="002E4B66" w:rsidRPr="002E4B66" w:rsidRDefault="00F77130" w:rsidP="002E4B66">
      <w:pPr>
        <w:pStyle w:val="ListParagraph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To </w:t>
      </w:r>
      <w:proofErr w:type="gramStart"/>
      <w:r w:rsidR="002E4B66" w:rsidRPr="002E4B66">
        <w:rPr>
          <w:rFonts w:ascii="Book Antiqua" w:hAnsi="Book Antiqua" w:cstheme="minorHAnsi"/>
        </w:rPr>
        <w:t>P</w:t>
      </w:r>
      <w:r w:rsidR="00C703DE" w:rsidRPr="002E4B66">
        <w:rPr>
          <w:rFonts w:ascii="Book Antiqua" w:hAnsi="Book Antiqua" w:cstheme="minorHAnsi"/>
        </w:rPr>
        <w:t>rovide</w:t>
      </w:r>
      <w:r>
        <w:rPr>
          <w:rFonts w:ascii="Book Antiqua" w:hAnsi="Book Antiqua" w:cstheme="minorHAnsi"/>
        </w:rPr>
        <w:t xml:space="preserve"> </w:t>
      </w:r>
      <w:bookmarkStart w:id="0" w:name="_GoBack"/>
      <w:bookmarkEnd w:id="0"/>
      <w:r w:rsidR="00C703DE" w:rsidRPr="002E4B66">
        <w:rPr>
          <w:rFonts w:ascii="Book Antiqua" w:hAnsi="Book Antiqua" w:cstheme="minorHAnsi"/>
        </w:rPr>
        <w:t xml:space="preserve"> all</w:t>
      </w:r>
      <w:proofErr w:type="gramEnd"/>
      <w:r w:rsidR="00C703DE" w:rsidRPr="002E4B66">
        <w:rPr>
          <w:rFonts w:ascii="Book Antiqua" w:hAnsi="Book Antiqua" w:cstheme="minorHAnsi"/>
        </w:rPr>
        <w:t xml:space="preserve"> possible support to the young aspirants to fulfil their career dreams.</w:t>
      </w:r>
    </w:p>
    <w:p w:rsidR="00C703DE" w:rsidRPr="002E4B66" w:rsidRDefault="00F77130" w:rsidP="002E4B66">
      <w:pPr>
        <w:pStyle w:val="ListParagraph"/>
        <w:numPr>
          <w:ilvl w:val="0"/>
          <w:numId w:val="4"/>
        </w:num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To offer</w:t>
      </w:r>
      <w:r w:rsidR="00C703DE" w:rsidRPr="002E4B66">
        <w:rPr>
          <w:rFonts w:ascii="Book Antiqua" w:hAnsi="Book Antiqua" w:cstheme="minorHAnsi"/>
        </w:rPr>
        <w:t xml:space="preserve"> an array of career services that empower students to explore, define and realize their career goals. </w:t>
      </w:r>
      <w:r w:rsidR="00C703DE" w:rsidRPr="00F77130">
        <w:rPr>
          <w:rFonts w:ascii="Book Antiqua" w:hAnsi="Book Antiqua" w:cstheme="minorHAnsi"/>
        </w:rPr>
        <w:t>Its objectives are</w:t>
      </w:r>
      <w:r w:rsidR="004C7612" w:rsidRPr="002E4B66">
        <w:rPr>
          <w:rFonts w:ascii="Book Antiqua" w:hAnsi="Book Antiqua" w:cstheme="minorHAnsi"/>
        </w:rPr>
        <w:t>:</w:t>
      </w:r>
      <w:r w:rsidR="00C703DE" w:rsidRPr="002E4B66">
        <w:rPr>
          <w:rFonts w:ascii="Book Antiqua" w:hAnsi="Book Antiqua" w:cstheme="minorHAnsi"/>
        </w:rPr>
        <w:t xml:space="preserve"> </w:t>
      </w:r>
    </w:p>
    <w:p w:rsidR="00C703DE" w:rsidRPr="00C703DE" w:rsidRDefault="00C703DE" w:rsidP="00C70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To create awareness among students regarding career options and help them in identifying their career objectives.</w:t>
      </w:r>
    </w:p>
    <w:p w:rsidR="00C703DE" w:rsidRPr="00C703DE" w:rsidRDefault="00C703DE" w:rsidP="00C70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To empower the students with life-long career decision making skills.</w:t>
      </w:r>
    </w:p>
    <w:p w:rsidR="00C703DE" w:rsidRPr="00C703DE" w:rsidRDefault="00C703DE" w:rsidP="00C70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 xml:space="preserve">To identify the suitable potential employers and enabling </w:t>
      </w:r>
      <w:proofErr w:type="gramStart"/>
      <w:r w:rsidRPr="00C703DE">
        <w:rPr>
          <w:rFonts w:ascii="Book Antiqua" w:hAnsi="Book Antiqua" w:cstheme="minorHAnsi"/>
          <w:sz w:val="24"/>
          <w:szCs w:val="24"/>
        </w:rPr>
        <w:t>them</w:t>
      </w:r>
      <w:proofErr w:type="gramEnd"/>
      <w:r w:rsidRPr="00C703DE">
        <w:rPr>
          <w:rFonts w:ascii="Book Antiqua" w:hAnsi="Book Antiqua" w:cstheme="minorHAnsi"/>
          <w:sz w:val="24"/>
          <w:szCs w:val="24"/>
        </w:rPr>
        <w:t xml:space="preserve"> achieve their hiring goals.</w:t>
      </w:r>
    </w:p>
    <w:p w:rsidR="00C703DE" w:rsidRDefault="00C703DE" w:rsidP="00C70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To organize activities concerning career planning and development.</w:t>
      </w:r>
    </w:p>
    <w:p w:rsidR="004C7612" w:rsidRPr="004C7612" w:rsidRDefault="004C7612" w:rsidP="004C7612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inorHAnsi"/>
          <w:b/>
          <w:sz w:val="28"/>
          <w:szCs w:val="28"/>
        </w:rPr>
      </w:pPr>
      <w:r w:rsidRPr="004C7612">
        <w:rPr>
          <w:rFonts w:ascii="Book Antiqua" w:hAnsi="Book Antiqua" w:cstheme="minorHAnsi"/>
        </w:rPr>
        <w:t>To act as the anchor for all placements related activities of the university departments and affiliated colleges.</w:t>
      </w:r>
    </w:p>
    <w:tbl>
      <w:tblPr>
        <w:tblW w:w="9328" w:type="dxa"/>
        <w:jc w:val="center"/>
        <w:tblLook w:val="01E0" w:firstRow="1" w:lastRow="1" w:firstColumn="1" w:lastColumn="1" w:noHBand="0" w:noVBand="0"/>
      </w:tblPr>
      <w:tblGrid>
        <w:gridCol w:w="2808"/>
        <w:gridCol w:w="4680"/>
        <w:gridCol w:w="1840"/>
      </w:tblGrid>
      <w:tr w:rsidR="00E37E67" w:rsidRPr="00C703DE" w:rsidTr="00C703DE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BE594C">
            <w:pPr>
              <w:jc w:val="center"/>
              <w:rPr>
                <w:rFonts w:ascii="Book Antiqua" w:hAnsi="Book Antiqua" w:cstheme="minorHAnsi"/>
                <w:b/>
              </w:rPr>
            </w:pPr>
            <w:r w:rsidRPr="00C703DE">
              <w:rPr>
                <w:rFonts w:ascii="Book Antiqua" w:hAnsi="Book Antiqua" w:cstheme="minorHAnsi"/>
                <w:b/>
                <w:szCs w:val="22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BE594C">
            <w:pPr>
              <w:jc w:val="center"/>
              <w:rPr>
                <w:rFonts w:ascii="Book Antiqua" w:hAnsi="Book Antiqua" w:cstheme="minorHAnsi"/>
                <w:b/>
              </w:rPr>
            </w:pPr>
            <w:r w:rsidRPr="00C703DE">
              <w:rPr>
                <w:rFonts w:ascii="Book Antiqua" w:hAnsi="Book Antiqua" w:cstheme="minorHAnsi"/>
                <w:b/>
                <w:szCs w:val="22"/>
              </w:rPr>
              <w:t>Designation &amp; Dept./Division/College.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BE594C">
            <w:pPr>
              <w:jc w:val="center"/>
              <w:rPr>
                <w:rFonts w:ascii="Book Antiqua" w:hAnsi="Book Antiqua" w:cstheme="minorHAnsi"/>
                <w:b/>
              </w:rPr>
            </w:pPr>
            <w:r w:rsidRPr="00C703DE">
              <w:rPr>
                <w:rFonts w:ascii="Book Antiqua" w:hAnsi="Book Antiqua" w:cstheme="minorHAnsi"/>
                <w:b/>
                <w:szCs w:val="22"/>
              </w:rPr>
              <w:t>Status</w:t>
            </w:r>
          </w:p>
        </w:tc>
      </w:tr>
      <w:tr w:rsidR="00E37E67" w:rsidRPr="00C703DE" w:rsidTr="00C703DE">
        <w:trPr>
          <w:trHeight w:val="6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4422A5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  <w:sz w:val="22"/>
                <w:szCs w:val="22"/>
              </w:rPr>
              <w:t xml:space="preserve">Dr. K. </w:t>
            </w:r>
            <w:proofErr w:type="spellStart"/>
            <w:r w:rsidRPr="00C703DE">
              <w:rPr>
                <w:rFonts w:ascii="Book Antiqua" w:hAnsi="Book Antiqua" w:cstheme="minorHAnsi"/>
                <w:sz w:val="22"/>
                <w:szCs w:val="22"/>
              </w:rPr>
              <w:t>Uthayasuriyan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4422A5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 xml:space="preserve">Professor, </w:t>
            </w:r>
            <w:r w:rsidR="00691262" w:rsidRPr="00C703DE">
              <w:rPr>
                <w:rFonts w:ascii="Book Antiqua" w:hAnsi="Book Antiqua" w:cstheme="minorHAnsi"/>
              </w:rPr>
              <w:t xml:space="preserve">Department of </w:t>
            </w:r>
            <w:r w:rsidRPr="00C703DE">
              <w:rPr>
                <w:rFonts w:ascii="Book Antiqua" w:hAnsi="Book Antiqua" w:cstheme="minorHAnsi"/>
              </w:rPr>
              <w:t>International Business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  <w:sz w:val="22"/>
                <w:szCs w:val="22"/>
              </w:rPr>
              <w:t>Coordinator</w:t>
            </w:r>
          </w:p>
        </w:tc>
      </w:tr>
      <w:tr w:rsidR="00E37E67" w:rsidRPr="00C703DE" w:rsidTr="00C703DE">
        <w:trPr>
          <w:trHeight w:val="6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691262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 xml:space="preserve">Dr. K. </w:t>
            </w:r>
            <w:proofErr w:type="spellStart"/>
            <w:r w:rsidRPr="00C703DE">
              <w:rPr>
                <w:rFonts w:ascii="Book Antiqua" w:hAnsi="Book Antiqua" w:cstheme="minorHAnsi"/>
              </w:rPr>
              <w:t>Alamelu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691262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>Professor, Department of Bank Management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  <w:sz w:val="22"/>
                <w:szCs w:val="22"/>
              </w:rPr>
              <w:t>Member</w:t>
            </w:r>
          </w:p>
        </w:tc>
      </w:tr>
      <w:tr w:rsidR="00E37E67" w:rsidRPr="00C703DE" w:rsidTr="00C703DE">
        <w:trPr>
          <w:trHeight w:val="6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691262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 xml:space="preserve">Dr. K. </w:t>
            </w:r>
            <w:proofErr w:type="spellStart"/>
            <w:r w:rsidRPr="00C703DE">
              <w:rPr>
                <w:rFonts w:ascii="Book Antiqua" w:hAnsi="Book Antiqua" w:cstheme="minorHAnsi"/>
              </w:rPr>
              <w:t>Chandrasekar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691262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>Assistant Professor, Alagappa Institute of Management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  <w:sz w:val="22"/>
                <w:szCs w:val="22"/>
              </w:rPr>
              <w:t>Member</w:t>
            </w:r>
          </w:p>
        </w:tc>
      </w:tr>
      <w:tr w:rsidR="00E37E67" w:rsidRPr="00C703DE" w:rsidTr="00C703DE">
        <w:trPr>
          <w:trHeight w:val="6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436756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 xml:space="preserve">Dr. S. </w:t>
            </w:r>
            <w:proofErr w:type="spellStart"/>
            <w:r w:rsidRPr="00C703DE">
              <w:rPr>
                <w:rFonts w:ascii="Book Antiqua" w:hAnsi="Book Antiqua" w:cstheme="minorHAnsi"/>
              </w:rPr>
              <w:t>Gopalsamy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436756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>Assistant Professor, Department of International Business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  <w:sz w:val="22"/>
                <w:szCs w:val="22"/>
              </w:rPr>
              <w:t>Member</w:t>
            </w:r>
          </w:p>
        </w:tc>
      </w:tr>
      <w:tr w:rsidR="00E37E67" w:rsidRPr="00C703DE" w:rsidTr="00C703DE">
        <w:trPr>
          <w:trHeight w:val="33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436756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 xml:space="preserve">Mr. C. </w:t>
            </w:r>
            <w:proofErr w:type="spellStart"/>
            <w:r w:rsidRPr="00C703DE">
              <w:rPr>
                <w:rFonts w:ascii="Book Antiqua" w:hAnsi="Book Antiqua" w:cstheme="minorHAnsi"/>
              </w:rPr>
              <w:t>Pandimuthu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70382B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</w:rPr>
              <w:t>System Programmer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C703DE" w:rsidRDefault="00E37E67" w:rsidP="00F009DB">
            <w:pPr>
              <w:rPr>
                <w:rFonts w:ascii="Book Antiqua" w:hAnsi="Book Antiqua" w:cstheme="minorHAnsi"/>
              </w:rPr>
            </w:pPr>
            <w:r w:rsidRPr="00C703DE">
              <w:rPr>
                <w:rFonts w:ascii="Book Antiqua" w:hAnsi="Book Antiqua" w:cstheme="minorHAnsi"/>
                <w:sz w:val="22"/>
                <w:szCs w:val="22"/>
              </w:rPr>
              <w:t>Member</w:t>
            </w:r>
          </w:p>
        </w:tc>
      </w:tr>
    </w:tbl>
    <w:p w:rsidR="00C703DE" w:rsidRDefault="00C703DE"/>
    <w:p w:rsidR="00C703DE" w:rsidRDefault="00C703DE" w:rsidP="00C703DE">
      <w:pPr>
        <w:rPr>
          <w:rFonts w:ascii="Book Antiqua" w:hAnsi="Book Antiqua" w:cstheme="minorHAnsi"/>
          <w:b/>
          <w:sz w:val="22"/>
          <w:szCs w:val="22"/>
        </w:rPr>
      </w:pPr>
      <w:r w:rsidRPr="00C703DE">
        <w:rPr>
          <w:rFonts w:ascii="Book Antiqua" w:hAnsi="Book Antiqua" w:cstheme="minorHAnsi"/>
          <w:b/>
          <w:sz w:val="22"/>
          <w:szCs w:val="22"/>
        </w:rPr>
        <w:t>Range of Activities</w:t>
      </w:r>
      <w:r>
        <w:rPr>
          <w:rFonts w:ascii="Book Antiqua" w:hAnsi="Book Antiqua" w:cstheme="minorHAnsi"/>
          <w:b/>
          <w:sz w:val="22"/>
          <w:szCs w:val="22"/>
        </w:rPr>
        <w:t xml:space="preserve"> </w:t>
      </w:r>
      <w:r w:rsidRPr="00C703DE">
        <w:rPr>
          <w:rFonts w:ascii="Book Antiqua" w:hAnsi="Book Antiqua" w:cstheme="minorHAnsi"/>
          <w:b/>
          <w:sz w:val="22"/>
          <w:szCs w:val="22"/>
        </w:rPr>
        <w:t>(Suggested)</w:t>
      </w:r>
      <w:r>
        <w:rPr>
          <w:rFonts w:ascii="Book Antiqua" w:hAnsi="Book Antiqua" w:cstheme="minorHAnsi"/>
          <w:b/>
          <w:sz w:val="22"/>
          <w:szCs w:val="22"/>
        </w:rPr>
        <w:t>:</w:t>
      </w:r>
    </w:p>
    <w:p w:rsidR="00C703DE" w:rsidRDefault="00C703DE" w:rsidP="00C703DE">
      <w:pPr>
        <w:rPr>
          <w:rFonts w:ascii="Book Antiqua" w:hAnsi="Book Antiqua" w:cstheme="minorHAnsi"/>
          <w:b/>
          <w:sz w:val="22"/>
          <w:szCs w:val="22"/>
        </w:rPr>
      </w:pPr>
    </w:p>
    <w:p w:rsidR="00C703DE" w:rsidRPr="00C703DE" w:rsidRDefault="00C703DE" w:rsidP="00C703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 xml:space="preserve">A Two Day (1&amp; 2 March, 2017) Special Training </w:t>
      </w:r>
      <w:proofErr w:type="spellStart"/>
      <w:r w:rsidRPr="00C703DE">
        <w:rPr>
          <w:rFonts w:ascii="Book Antiqua" w:hAnsi="Book Antiqua" w:cstheme="minorHAnsi"/>
          <w:sz w:val="24"/>
          <w:szCs w:val="24"/>
        </w:rPr>
        <w:t>Programme</w:t>
      </w:r>
      <w:proofErr w:type="spellEnd"/>
      <w:r w:rsidRPr="00C703DE">
        <w:rPr>
          <w:rFonts w:ascii="Book Antiqua" w:hAnsi="Book Antiqua" w:cstheme="minorHAnsi"/>
          <w:sz w:val="24"/>
          <w:szCs w:val="24"/>
        </w:rPr>
        <w:t xml:space="preserve"> on “Campus Interview Skill” for ‘Socio-Economic Backward’ students jointly with Equal Opportunity Cell.</w:t>
      </w:r>
    </w:p>
    <w:p w:rsidR="00C703DE" w:rsidRPr="00C703DE" w:rsidRDefault="00C703DE" w:rsidP="00C703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One Week (08.03.2017 to 14.03.2017) Workshop on Career Guidance (Aptitude Tests, Group Discussion and Interview Skills) for the final year students of University Departments jointly with Career Guidance &amp; Counselling Cell and Coaching Scheme for Entry into Service.</w:t>
      </w:r>
    </w:p>
    <w:p w:rsidR="00C703DE" w:rsidRPr="00C703DE" w:rsidRDefault="00C703DE" w:rsidP="00C703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‘Campus Placement Drive’ (six to eight drives) for the students of University Departments and Affiliated Colleges.</w:t>
      </w:r>
    </w:p>
    <w:p w:rsidR="00C703DE" w:rsidRPr="00C703DE" w:rsidRDefault="00C703DE" w:rsidP="00C703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Placement Brochure.</w:t>
      </w:r>
    </w:p>
    <w:p w:rsidR="00C703DE" w:rsidRDefault="00C703DE" w:rsidP="00C703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703DE">
        <w:rPr>
          <w:rFonts w:ascii="Book Antiqua" w:hAnsi="Book Antiqua" w:cstheme="minorHAnsi"/>
          <w:sz w:val="24"/>
          <w:szCs w:val="24"/>
        </w:rPr>
        <w:t>Final Year Students’ Data Base.</w:t>
      </w:r>
    </w:p>
    <w:p w:rsidR="004C7612" w:rsidRPr="004C7612" w:rsidRDefault="004C7612" w:rsidP="004C7612">
      <w:pPr>
        <w:pStyle w:val="ListParagraph"/>
        <w:numPr>
          <w:ilvl w:val="0"/>
          <w:numId w:val="2"/>
        </w:numPr>
        <w:jc w:val="both"/>
        <w:rPr>
          <w:rFonts w:ascii="Book Antiqua" w:hAnsi="Book Antiqua" w:cstheme="minorHAnsi"/>
        </w:rPr>
      </w:pPr>
      <w:r w:rsidRPr="004C7612">
        <w:rPr>
          <w:rFonts w:ascii="Book Antiqua" w:hAnsi="Book Antiqua" w:cstheme="minorHAnsi"/>
        </w:rPr>
        <w:t>FLAG2K17 (First Look @ Aspiring Graduates), a JOB FIESTA for the final year students of University Departments and Affiliated Colleges on 17 &amp; 18 March, 2017.</w:t>
      </w:r>
    </w:p>
    <w:p w:rsidR="00C36BDA" w:rsidRDefault="00C36BDA">
      <w:pPr>
        <w:spacing w:after="200" w:line="276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br w:type="page"/>
      </w:r>
    </w:p>
    <w:p w:rsidR="00E37E67" w:rsidRDefault="00E37E67" w:rsidP="00E37E67">
      <w:pPr>
        <w:spacing w:line="360" w:lineRule="auto"/>
        <w:rPr>
          <w:rFonts w:ascii="Book Antiqua" w:hAnsi="Book Antiqua" w:cstheme="minorHAnsi"/>
          <w:b/>
          <w:sz w:val="22"/>
          <w:szCs w:val="28"/>
        </w:rPr>
      </w:pPr>
      <w:r w:rsidRPr="00C703DE">
        <w:rPr>
          <w:rFonts w:ascii="Book Antiqua" w:hAnsi="Book Antiqua" w:cstheme="minorHAnsi"/>
          <w:b/>
          <w:sz w:val="22"/>
          <w:szCs w:val="28"/>
        </w:rPr>
        <w:lastRenderedPageBreak/>
        <w:t>Activities Carried out</w:t>
      </w:r>
    </w:p>
    <w:p w:rsidR="00F27C2B" w:rsidRPr="0060036B" w:rsidRDefault="00F27C2B" w:rsidP="00E37E67">
      <w:pPr>
        <w:spacing w:line="360" w:lineRule="auto"/>
        <w:rPr>
          <w:rFonts w:ascii="Book Antiqua" w:hAnsi="Book Antiqua" w:cstheme="minorHAnsi"/>
          <w:b/>
          <w:sz w:val="14"/>
          <w:szCs w:val="28"/>
        </w:rPr>
      </w:pPr>
    </w:p>
    <w:tbl>
      <w:tblPr>
        <w:tblStyle w:val="TableGrid"/>
        <w:tblW w:w="9547" w:type="dxa"/>
        <w:jc w:val="center"/>
        <w:tblLook w:val="04A0" w:firstRow="1" w:lastRow="0" w:firstColumn="1" w:lastColumn="0" w:noHBand="0" w:noVBand="1"/>
      </w:tblPr>
      <w:tblGrid>
        <w:gridCol w:w="959"/>
        <w:gridCol w:w="5646"/>
        <w:gridCol w:w="1276"/>
        <w:gridCol w:w="1666"/>
      </w:tblGrid>
      <w:tr w:rsidR="00E37E67" w:rsidRPr="00C703DE" w:rsidTr="0060036B">
        <w:trPr>
          <w:jc w:val="center"/>
        </w:trPr>
        <w:tc>
          <w:tcPr>
            <w:tcW w:w="959" w:type="dxa"/>
          </w:tcPr>
          <w:p w:rsidR="00E37E67" w:rsidRPr="00C703DE" w:rsidRDefault="00E37E67" w:rsidP="00C703DE">
            <w:pPr>
              <w:spacing w:line="360" w:lineRule="auto"/>
              <w:jc w:val="center"/>
              <w:rPr>
                <w:rFonts w:ascii="Book Antiqua" w:hAnsi="Book Antiqua" w:cstheme="minorHAnsi"/>
                <w:b/>
                <w:bCs/>
                <w:szCs w:val="28"/>
              </w:rPr>
            </w:pPr>
            <w:r w:rsidRPr="00C703DE">
              <w:rPr>
                <w:rFonts w:ascii="Book Antiqua" w:hAnsi="Book Antiqua" w:cstheme="minorHAnsi"/>
                <w:b/>
                <w:bCs/>
                <w:szCs w:val="28"/>
              </w:rPr>
              <w:t>Year</w:t>
            </w:r>
          </w:p>
        </w:tc>
        <w:tc>
          <w:tcPr>
            <w:tcW w:w="5646" w:type="dxa"/>
          </w:tcPr>
          <w:p w:rsidR="00E37E67" w:rsidRPr="00C703DE" w:rsidRDefault="00E37E67" w:rsidP="00C703DE">
            <w:pPr>
              <w:spacing w:line="360" w:lineRule="auto"/>
              <w:jc w:val="center"/>
              <w:rPr>
                <w:rFonts w:ascii="Book Antiqua" w:hAnsi="Book Antiqua" w:cstheme="minorHAnsi"/>
                <w:b/>
                <w:bCs/>
                <w:szCs w:val="28"/>
              </w:rPr>
            </w:pPr>
            <w:r w:rsidRPr="00C703DE">
              <w:rPr>
                <w:rFonts w:ascii="Book Antiqua" w:hAnsi="Book Antiqua" w:cstheme="minorHAnsi"/>
                <w:b/>
                <w:bCs/>
                <w:szCs w:val="28"/>
              </w:rPr>
              <w:t>Description of Activity</w:t>
            </w:r>
          </w:p>
        </w:tc>
        <w:tc>
          <w:tcPr>
            <w:tcW w:w="1276" w:type="dxa"/>
          </w:tcPr>
          <w:p w:rsidR="00E37E67" w:rsidRPr="00C703DE" w:rsidRDefault="00E37E67" w:rsidP="00C703DE">
            <w:pPr>
              <w:spacing w:line="360" w:lineRule="auto"/>
              <w:jc w:val="center"/>
              <w:rPr>
                <w:rFonts w:ascii="Book Antiqua" w:hAnsi="Book Antiqua" w:cstheme="minorHAnsi"/>
                <w:b/>
                <w:bCs/>
                <w:szCs w:val="28"/>
              </w:rPr>
            </w:pPr>
            <w:r w:rsidRPr="00C703DE">
              <w:rPr>
                <w:rFonts w:ascii="Book Antiqua" w:hAnsi="Book Antiqua" w:cstheme="minorHAnsi"/>
                <w:b/>
                <w:bCs/>
                <w:szCs w:val="28"/>
              </w:rPr>
              <w:t>Date</w:t>
            </w:r>
          </w:p>
        </w:tc>
        <w:tc>
          <w:tcPr>
            <w:tcW w:w="1666" w:type="dxa"/>
          </w:tcPr>
          <w:p w:rsidR="00E37E67" w:rsidRPr="00C703DE" w:rsidRDefault="00E37E67" w:rsidP="00C703DE">
            <w:pPr>
              <w:jc w:val="center"/>
              <w:rPr>
                <w:rFonts w:ascii="Book Antiqua" w:hAnsi="Book Antiqua" w:cstheme="minorHAnsi"/>
                <w:b/>
                <w:bCs/>
                <w:szCs w:val="28"/>
              </w:rPr>
            </w:pPr>
            <w:r w:rsidRPr="00C703DE">
              <w:rPr>
                <w:rFonts w:ascii="Book Antiqua" w:hAnsi="Book Antiqua" w:cstheme="minorHAnsi"/>
                <w:b/>
                <w:bCs/>
                <w:szCs w:val="28"/>
              </w:rPr>
              <w:t>Participants/</w:t>
            </w:r>
          </w:p>
          <w:p w:rsidR="00E37E67" w:rsidRPr="00C703DE" w:rsidRDefault="00E37E67" w:rsidP="00C703DE">
            <w:pPr>
              <w:jc w:val="center"/>
              <w:rPr>
                <w:rFonts w:ascii="Book Antiqua" w:hAnsi="Book Antiqua" w:cstheme="minorHAnsi"/>
                <w:b/>
                <w:bCs/>
                <w:szCs w:val="28"/>
              </w:rPr>
            </w:pPr>
            <w:r w:rsidRPr="00C703DE">
              <w:rPr>
                <w:rFonts w:ascii="Book Antiqua" w:hAnsi="Book Antiqua" w:cstheme="minorHAnsi"/>
                <w:b/>
                <w:bCs/>
                <w:szCs w:val="28"/>
              </w:rPr>
              <w:t>Beneficiaries</w:t>
            </w:r>
          </w:p>
        </w:tc>
      </w:tr>
      <w:tr w:rsidR="00E37E67" w:rsidRPr="00C703DE" w:rsidTr="0060036B">
        <w:trPr>
          <w:jc w:val="center"/>
        </w:trPr>
        <w:tc>
          <w:tcPr>
            <w:tcW w:w="959" w:type="dxa"/>
          </w:tcPr>
          <w:p w:rsidR="00E37E67" w:rsidRPr="00743789" w:rsidRDefault="00F5086C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2013</w:t>
            </w:r>
          </w:p>
        </w:tc>
        <w:tc>
          <w:tcPr>
            <w:tcW w:w="5646" w:type="dxa"/>
          </w:tcPr>
          <w:p w:rsidR="00E37E67" w:rsidRPr="00743789" w:rsidRDefault="00F5086C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WBC Software Lab, </w:t>
            </w: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Aptech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(Training Programme and Mock Interview)</w:t>
            </w:r>
          </w:p>
        </w:tc>
        <w:tc>
          <w:tcPr>
            <w:tcW w:w="1276" w:type="dxa"/>
          </w:tcPr>
          <w:p w:rsidR="00E37E67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02.01.2013</w:t>
            </w:r>
          </w:p>
        </w:tc>
        <w:tc>
          <w:tcPr>
            <w:tcW w:w="1666" w:type="dxa"/>
          </w:tcPr>
          <w:p w:rsidR="00E37E67" w:rsidRPr="00743789" w:rsidRDefault="00DA5F1E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200</w:t>
            </w:r>
          </w:p>
        </w:tc>
      </w:tr>
      <w:tr w:rsidR="00E37E67" w:rsidRPr="00C703DE" w:rsidTr="0060036B">
        <w:trPr>
          <w:jc w:val="center"/>
        </w:trPr>
        <w:tc>
          <w:tcPr>
            <w:tcW w:w="959" w:type="dxa"/>
          </w:tcPr>
          <w:p w:rsidR="00E37E67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2013</w:t>
            </w:r>
          </w:p>
        </w:tc>
        <w:tc>
          <w:tcPr>
            <w:tcW w:w="5646" w:type="dxa"/>
          </w:tcPr>
          <w:p w:rsidR="00E37E67" w:rsidRPr="00743789" w:rsidRDefault="00DA5F1E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Brinks Arya Private Ltd. Job Position – Junior Executive</w:t>
            </w:r>
          </w:p>
        </w:tc>
        <w:tc>
          <w:tcPr>
            <w:tcW w:w="1276" w:type="dxa"/>
          </w:tcPr>
          <w:p w:rsidR="00E37E67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22.04.2013</w:t>
            </w:r>
          </w:p>
        </w:tc>
        <w:tc>
          <w:tcPr>
            <w:tcW w:w="1666" w:type="dxa"/>
          </w:tcPr>
          <w:p w:rsidR="00E37E67" w:rsidRPr="00743789" w:rsidRDefault="00DA5F1E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100/21</w:t>
            </w:r>
          </w:p>
        </w:tc>
      </w:tr>
      <w:tr w:rsidR="00DA5F1E" w:rsidRPr="00C703DE" w:rsidTr="0060036B">
        <w:trPr>
          <w:jc w:val="center"/>
        </w:trPr>
        <w:tc>
          <w:tcPr>
            <w:tcW w:w="959" w:type="dxa"/>
          </w:tcPr>
          <w:p w:rsidR="00DA5F1E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2013</w:t>
            </w:r>
          </w:p>
        </w:tc>
        <w:tc>
          <w:tcPr>
            <w:tcW w:w="5646" w:type="dxa"/>
          </w:tcPr>
          <w:p w:rsidR="00DA5F1E" w:rsidRPr="00743789" w:rsidRDefault="00DA5F1E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Placement Cell-Live Interaction</w:t>
            </w:r>
          </w:p>
        </w:tc>
        <w:tc>
          <w:tcPr>
            <w:tcW w:w="1276" w:type="dxa"/>
          </w:tcPr>
          <w:p w:rsidR="00DA5F1E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18.09.2013</w:t>
            </w:r>
          </w:p>
        </w:tc>
        <w:tc>
          <w:tcPr>
            <w:tcW w:w="1666" w:type="dxa"/>
          </w:tcPr>
          <w:p w:rsidR="00DA5F1E" w:rsidRPr="00743789" w:rsidRDefault="00DA5F1E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200</w:t>
            </w:r>
          </w:p>
        </w:tc>
      </w:tr>
      <w:tr w:rsidR="00DA5F1E" w:rsidRPr="00C703DE" w:rsidTr="0060036B">
        <w:trPr>
          <w:jc w:val="center"/>
        </w:trPr>
        <w:tc>
          <w:tcPr>
            <w:tcW w:w="959" w:type="dxa"/>
          </w:tcPr>
          <w:p w:rsidR="00DA5F1E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2014</w:t>
            </w:r>
          </w:p>
        </w:tc>
        <w:tc>
          <w:tcPr>
            <w:tcW w:w="5646" w:type="dxa"/>
          </w:tcPr>
          <w:p w:rsidR="00DA5F1E" w:rsidRPr="00743789" w:rsidRDefault="00DA5F1E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Integrated Enterprises (India) Ltd. Job Position – Relationship Manager</w:t>
            </w:r>
          </w:p>
        </w:tc>
        <w:tc>
          <w:tcPr>
            <w:tcW w:w="1276" w:type="dxa"/>
          </w:tcPr>
          <w:p w:rsidR="00DA5F1E" w:rsidRPr="00743789" w:rsidRDefault="00DA5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19.02.2014</w:t>
            </w:r>
          </w:p>
        </w:tc>
        <w:tc>
          <w:tcPr>
            <w:tcW w:w="1666" w:type="dxa"/>
          </w:tcPr>
          <w:p w:rsidR="00DA5F1E" w:rsidRPr="00743789" w:rsidRDefault="00DA5F1E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574/88</w:t>
            </w:r>
          </w:p>
        </w:tc>
      </w:tr>
      <w:tr w:rsidR="00DA5F1E" w:rsidRPr="00C703DE" w:rsidTr="0060036B">
        <w:trPr>
          <w:jc w:val="center"/>
        </w:trPr>
        <w:tc>
          <w:tcPr>
            <w:tcW w:w="959" w:type="dxa"/>
          </w:tcPr>
          <w:p w:rsidR="00DA5F1E" w:rsidRPr="00743789" w:rsidRDefault="005821EB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2014</w:t>
            </w:r>
          </w:p>
        </w:tc>
        <w:tc>
          <w:tcPr>
            <w:tcW w:w="5646" w:type="dxa"/>
          </w:tcPr>
          <w:p w:rsidR="00DA5F1E" w:rsidRPr="00743789" w:rsidRDefault="005821EB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Chellapan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Vidhya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Mandir,KKDI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Kumutha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Marticulation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Hr. Sec. School, Erode-Job Position </w:t>
            </w:r>
            <w:r w:rsidR="008A2CAD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–P.G. Asst, P.E.T</w:t>
            </w: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A5F1E" w:rsidRPr="00743789" w:rsidRDefault="008A2CAD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26.02.2014</w:t>
            </w:r>
          </w:p>
        </w:tc>
        <w:tc>
          <w:tcPr>
            <w:tcW w:w="1666" w:type="dxa"/>
          </w:tcPr>
          <w:p w:rsidR="00DA5F1E" w:rsidRPr="00743789" w:rsidRDefault="008A2CA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70/16</w:t>
            </w:r>
          </w:p>
        </w:tc>
      </w:tr>
      <w:tr w:rsidR="008A2CAD" w:rsidRPr="00C703DE" w:rsidTr="0060036B">
        <w:trPr>
          <w:jc w:val="center"/>
        </w:trPr>
        <w:tc>
          <w:tcPr>
            <w:tcW w:w="959" w:type="dxa"/>
          </w:tcPr>
          <w:p w:rsidR="008A2CAD" w:rsidRPr="00743789" w:rsidRDefault="004521A7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2014</w:t>
            </w:r>
          </w:p>
        </w:tc>
        <w:tc>
          <w:tcPr>
            <w:tcW w:w="5646" w:type="dxa"/>
          </w:tcPr>
          <w:p w:rsidR="008A2CAD" w:rsidRPr="00743789" w:rsidRDefault="004521A7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TVS Training and Services Ltd</w:t>
            </w:r>
            <w:r w:rsidR="002A6D05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, Job Position-Sales Manager for ICICI Bank</w:t>
            </w:r>
          </w:p>
        </w:tc>
        <w:tc>
          <w:tcPr>
            <w:tcW w:w="1276" w:type="dxa"/>
          </w:tcPr>
          <w:p w:rsidR="008A2CAD" w:rsidRPr="00743789" w:rsidRDefault="004521A7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12.12.2014</w:t>
            </w:r>
          </w:p>
        </w:tc>
        <w:tc>
          <w:tcPr>
            <w:tcW w:w="1666" w:type="dxa"/>
          </w:tcPr>
          <w:p w:rsidR="008A2CAD" w:rsidRPr="00743789" w:rsidRDefault="004521A7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67/12</w:t>
            </w:r>
          </w:p>
        </w:tc>
      </w:tr>
      <w:tr w:rsidR="004521A7" w:rsidRPr="00C703DE" w:rsidTr="0060036B">
        <w:trPr>
          <w:jc w:val="center"/>
        </w:trPr>
        <w:tc>
          <w:tcPr>
            <w:tcW w:w="959" w:type="dxa"/>
          </w:tcPr>
          <w:p w:rsidR="004521A7" w:rsidRPr="00743789" w:rsidRDefault="006B311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4521A7" w:rsidRPr="00743789" w:rsidRDefault="006B3112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Kumutha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Matriculation Hr. Sec. School, Erode</w:t>
            </w:r>
            <w:r w:rsidR="005D407D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, Job Position-UG/PG Assistant</w:t>
            </w:r>
          </w:p>
        </w:tc>
        <w:tc>
          <w:tcPr>
            <w:tcW w:w="1276" w:type="dxa"/>
          </w:tcPr>
          <w:p w:rsidR="004521A7" w:rsidRPr="00743789" w:rsidRDefault="006B311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08.01.2015</w:t>
            </w:r>
          </w:p>
        </w:tc>
        <w:tc>
          <w:tcPr>
            <w:tcW w:w="1666" w:type="dxa"/>
          </w:tcPr>
          <w:p w:rsidR="004521A7" w:rsidRPr="00743789" w:rsidRDefault="006B3112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87/19</w:t>
            </w:r>
          </w:p>
        </w:tc>
      </w:tr>
      <w:tr w:rsidR="00EF6F1E" w:rsidRPr="00C703DE" w:rsidTr="0060036B">
        <w:trPr>
          <w:jc w:val="center"/>
        </w:trPr>
        <w:tc>
          <w:tcPr>
            <w:tcW w:w="959" w:type="dxa"/>
          </w:tcPr>
          <w:p w:rsidR="00EF6F1E" w:rsidRPr="00743789" w:rsidRDefault="00EF6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EF6F1E" w:rsidRPr="00743789" w:rsidRDefault="00EF6F1E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Integrated Enterprises (India) Ltd. Job Position – Relationship Manager</w:t>
            </w:r>
          </w:p>
        </w:tc>
        <w:tc>
          <w:tcPr>
            <w:tcW w:w="1276" w:type="dxa"/>
          </w:tcPr>
          <w:p w:rsidR="00EF6F1E" w:rsidRPr="00743789" w:rsidRDefault="00EF6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19.02.2015</w:t>
            </w:r>
          </w:p>
          <w:p w:rsidR="00EF6F1E" w:rsidRPr="00743789" w:rsidRDefault="00EF6F1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20.02.2015</w:t>
            </w:r>
          </w:p>
        </w:tc>
        <w:tc>
          <w:tcPr>
            <w:tcW w:w="1666" w:type="dxa"/>
          </w:tcPr>
          <w:p w:rsidR="00EF6F1E" w:rsidRPr="00743789" w:rsidRDefault="00EF6F1E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180/24</w:t>
            </w:r>
          </w:p>
        </w:tc>
      </w:tr>
      <w:tr w:rsidR="00797D4E" w:rsidRPr="00C703DE" w:rsidTr="0060036B">
        <w:trPr>
          <w:jc w:val="center"/>
        </w:trPr>
        <w:tc>
          <w:tcPr>
            <w:tcW w:w="959" w:type="dxa"/>
          </w:tcPr>
          <w:p w:rsidR="00797D4E" w:rsidRPr="00743789" w:rsidRDefault="00797D4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797D4E" w:rsidRPr="00743789" w:rsidRDefault="007C37E7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TVS Training and Services Ltd, Job Position-Sales Officer for ICICI Bank</w:t>
            </w:r>
          </w:p>
        </w:tc>
        <w:tc>
          <w:tcPr>
            <w:tcW w:w="1276" w:type="dxa"/>
          </w:tcPr>
          <w:p w:rsidR="00797D4E" w:rsidRPr="00743789" w:rsidRDefault="00797D4E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30.04.2015</w:t>
            </w:r>
          </w:p>
        </w:tc>
        <w:tc>
          <w:tcPr>
            <w:tcW w:w="1666" w:type="dxa"/>
          </w:tcPr>
          <w:p w:rsidR="00797D4E" w:rsidRPr="00743789" w:rsidRDefault="00797D4E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108/22</w:t>
            </w:r>
          </w:p>
        </w:tc>
      </w:tr>
      <w:tr w:rsidR="00797D4E" w:rsidRPr="00C703DE" w:rsidTr="0060036B">
        <w:trPr>
          <w:trHeight w:val="170"/>
          <w:jc w:val="center"/>
        </w:trPr>
        <w:tc>
          <w:tcPr>
            <w:tcW w:w="959" w:type="dxa"/>
          </w:tcPr>
          <w:p w:rsidR="00797D4E" w:rsidRPr="00743789" w:rsidRDefault="00323DBB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797D4E" w:rsidRPr="00743789" w:rsidRDefault="00FA40CE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TVS Training and Services Ltd, Job Position-Agency Manager for Birla Sun Life Insurance</w:t>
            </w:r>
          </w:p>
        </w:tc>
        <w:tc>
          <w:tcPr>
            <w:tcW w:w="1276" w:type="dxa"/>
          </w:tcPr>
          <w:p w:rsidR="00797D4E" w:rsidRPr="00743789" w:rsidRDefault="007C37E7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12.06.2015</w:t>
            </w:r>
          </w:p>
        </w:tc>
        <w:tc>
          <w:tcPr>
            <w:tcW w:w="1666" w:type="dxa"/>
          </w:tcPr>
          <w:p w:rsidR="00797D4E" w:rsidRPr="00743789" w:rsidRDefault="007C37E7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40/4</w:t>
            </w:r>
          </w:p>
        </w:tc>
      </w:tr>
      <w:tr w:rsidR="007C37E7" w:rsidRPr="00C703DE" w:rsidTr="0060036B">
        <w:trPr>
          <w:trHeight w:val="170"/>
          <w:jc w:val="center"/>
        </w:trPr>
        <w:tc>
          <w:tcPr>
            <w:tcW w:w="959" w:type="dxa"/>
          </w:tcPr>
          <w:p w:rsidR="007C37E7" w:rsidRPr="00743789" w:rsidRDefault="00EE002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7C37E7" w:rsidRPr="00743789" w:rsidRDefault="00F37A59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TEKNOTURF Job Position-Customer Care Voice Senior Representative</w:t>
            </w:r>
          </w:p>
        </w:tc>
        <w:tc>
          <w:tcPr>
            <w:tcW w:w="1276" w:type="dxa"/>
          </w:tcPr>
          <w:p w:rsidR="007C37E7" w:rsidRPr="00743789" w:rsidRDefault="00420996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03.08.2015</w:t>
            </w:r>
          </w:p>
        </w:tc>
        <w:tc>
          <w:tcPr>
            <w:tcW w:w="1666" w:type="dxa"/>
          </w:tcPr>
          <w:p w:rsidR="007C37E7" w:rsidRPr="00743789" w:rsidRDefault="00420996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30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/0</w:t>
            </w:r>
          </w:p>
        </w:tc>
      </w:tr>
      <w:tr w:rsidR="00420996" w:rsidRPr="00C703DE" w:rsidTr="0060036B">
        <w:trPr>
          <w:trHeight w:val="170"/>
          <w:jc w:val="center"/>
        </w:trPr>
        <w:tc>
          <w:tcPr>
            <w:tcW w:w="959" w:type="dxa"/>
          </w:tcPr>
          <w:p w:rsidR="00420996" w:rsidRPr="00743789" w:rsidRDefault="001766AA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420996" w:rsidRPr="00743789" w:rsidRDefault="001766AA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TVS Training and Services Ltd, Job Position-Sales Officer for ICICI Bank, Aditya Birla Sun Life Insurance, L&amp;T Services Pvt Ltd.</w:t>
            </w:r>
          </w:p>
        </w:tc>
        <w:tc>
          <w:tcPr>
            <w:tcW w:w="1276" w:type="dxa"/>
          </w:tcPr>
          <w:p w:rsidR="00420996" w:rsidRPr="00743789" w:rsidRDefault="001766AA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18</w:t>
            </w:r>
            <w:r w:rsidR="008C2A0A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.</w:t>
            </w: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09.</w:t>
            </w:r>
            <w:r w:rsidR="008C2A0A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1666" w:type="dxa"/>
          </w:tcPr>
          <w:p w:rsidR="00420996" w:rsidRPr="00743789" w:rsidRDefault="008C2A0A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47/24</w:t>
            </w:r>
          </w:p>
        </w:tc>
      </w:tr>
      <w:tr w:rsidR="008C2A0A" w:rsidRPr="00C703DE" w:rsidTr="0060036B">
        <w:trPr>
          <w:trHeight w:val="170"/>
          <w:jc w:val="center"/>
        </w:trPr>
        <w:tc>
          <w:tcPr>
            <w:tcW w:w="959" w:type="dxa"/>
          </w:tcPr>
          <w:p w:rsidR="008C2A0A" w:rsidRPr="00743789" w:rsidRDefault="00EA172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5646" w:type="dxa"/>
          </w:tcPr>
          <w:p w:rsidR="008C2A0A" w:rsidRPr="00743789" w:rsidRDefault="00EA1722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SANMAR CHEMICALS Pvt. Ltd, Job Position-Screening Process for the year 2015</w:t>
            </w:r>
          </w:p>
        </w:tc>
        <w:tc>
          <w:tcPr>
            <w:tcW w:w="1276" w:type="dxa"/>
          </w:tcPr>
          <w:p w:rsidR="008C2A0A" w:rsidRPr="00743789" w:rsidRDefault="00EA172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29.10.2015</w:t>
            </w:r>
          </w:p>
        </w:tc>
        <w:tc>
          <w:tcPr>
            <w:tcW w:w="1666" w:type="dxa"/>
          </w:tcPr>
          <w:p w:rsidR="008C2A0A" w:rsidRPr="00743789" w:rsidRDefault="00EA1722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12/1</w:t>
            </w:r>
          </w:p>
        </w:tc>
      </w:tr>
      <w:tr w:rsidR="00EA1722" w:rsidRPr="00C703DE" w:rsidTr="0060036B">
        <w:trPr>
          <w:trHeight w:val="170"/>
          <w:jc w:val="center"/>
        </w:trPr>
        <w:tc>
          <w:tcPr>
            <w:tcW w:w="959" w:type="dxa"/>
          </w:tcPr>
          <w:p w:rsidR="00EA1722" w:rsidRPr="00743789" w:rsidRDefault="00BA6B4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EA1722" w:rsidRPr="00743789" w:rsidRDefault="00C2583A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TVS Training and Services Ltd, Job Position-Officer Posts for ICICI Bank</w:t>
            </w:r>
          </w:p>
        </w:tc>
        <w:tc>
          <w:tcPr>
            <w:tcW w:w="1276" w:type="dxa"/>
          </w:tcPr>
          <w:p w:rsidR="00EA1722" w:rsidRPr="00743789" w:rsidRDefault="00C2583A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22.02.2016</w:t>
            </w:r>
          </w:p>
        </w:tc>
        <w:tc>
          <w:tcPr>
            <w:tcW w:w="1666" w:type="dxa"/>
          </w:tcPr>
          <w:p w:rsidR="00EA1722" w:rsidRPr="00743789" w:rsidRDefault="00C2583A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110/46</w:t>
            </w:r>
          </w:p>
        </w:tc>
      </w:tr>
      <w:tr w:rsidR="00E23C2D" w:rsidRPr="00C703DE" w:rsidTr="0060036B">
        <w:trPr>
          <w:trHeight w:val="170"/>
          <w:jc w:val="center"/>
        </w:trPr>
        <w:tc>
          <w:tcPr>
            <w:tcW w:w="959" w:type="dxa"/>
          </w:tcPr>
          <w:p w:rsidR="00E23C2D" w:rsidRPr="00743789" w:rsidRDefault="00E23C2D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E23C2D" w:rsidRPr="00743789" w:rsidRDefault="00E23C2D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Kumutha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Matriculation Hr. Sec. School, Erode Job Position –P.G. Assistant</w:t>
            </w:r>
          </w:p>
        </w:tc>
        <w:tc>
          <w:tcPr>
            <w:tcW w:w="1276" w:type="dxa"/>
          </w:tcPr>
          <w:p w:rsidR="00E23C2D" w:rsidRPr="00743789" w:rsidRDefault="00E23C2D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11.03.2016</w:t>
            </w:r>
          </w:p>
        </w:tc>
        <w:tc>
          <w:tcPr>
            <w:tcW w:w="1666" w:type="dxa"/>
          </w:tcPr>
          <w:p w:rsidR="00E23C2D" w:rsidRPr="00743789" w:rsidRDefault="00E23C2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15/3</w:t>
            </w:r>
          </w:p>
        </w:tc>
      </w:tr>
      <w:tr w:rsidR="00E23C2D" w:rsidRPr="00C703DE" w:rsidTr="0060036B">
        <w:trPr>
          <w:trHeight w:val="170"/>
          <w:jc w:val="center"/>
        </w:trPr>
        <w:tc>
          <w:tcPr>
            <w:tcW w:w="959" w:type="dxa"/>
          </w:tcPr>
          <w:p w:rsidR="00E23C2D" w:rsidRPr="00743789" w:rsidRDefault="00B52825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E23C2D" w:rsidRPr="00743789" w:rsidRDefault="00B52825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Fitness One India Pvt. Ltd, Job Position –Fitness Trainer</w:t>
            </w:r>
          </w:p>
        </w:tc>
        <w:tc>
          <w:tcPr>
            <w:tcW w:w="1276" w:type="dxa"/>
          </w:tcPr>
          <w:p w:rsidR="00E23C2D" w:rsidRPr="00743789" w:rsidRDefault="00B52825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30.03.2016</w:t>
            </w:r>
          </w:p>
        </w:tc>
        <w:tc>
          <w:tcPr>
            <w:tcW w:w="1666" w:type="dxa"/>
          </w:tcPr>
          <w:p w:rsidR="00E23C2D" w:rsidRPr="00743789" w:rsidRDefault="00B52825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31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/0</w:t>
            </w:r>
          </w:p>
        </w:tc>
      </w:tr>
      <w:tr w:rsidR="00B52825" w:rsidRPr="00C703DE" w:rsidTr="0060036B">
        <w:trPr>
          <w:trHeight w:val="170"/>
          <w:jc w:val="center"/>
        </w:trPr>
        <w:tc>
          <w:tcPr>
            <w:tcW w:w="959" w:type="dxa"/>
          </w:tcPr>
          <w:p w:rsidR="00B52825" w:rsidRPr="00743789" w:rsidRDefault="007755A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B52825" w:rsidRPr="00743789" w:rsidRDefault="007755A2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Mutamil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Placement Services </w:t>
            </w: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Pvt.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Ltd, Job Position-Customer Support Executive</w:t>
            </w:r>
          </w:p>
        </w:tc>
        <w:tc>
          <w:tcPr>
            <w:tcW w:w="1276" w:type="dxa"/>
          </w:tcPr>
          <w:p w:rsidR="00B52825" w:rsidRPr="00743789" w:rsidRDefault="007755A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08.04.2016</w:t>
            </w:r>
          </w:p>
        </w:tc>
        <w:tc>
          <w:tcPr>
            <w:tcW w:w="1666" w:type="dxa"/>
          </w:tcPr>
          <w:p w:rsidR="00B52825" w:rsidRPr="00743789" w:rsidRDefault="007755A2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28/28</w:t>
            </w:r>
          </w:p>
        </w:tc>
      </w:tr>
      <w:tr w:rsidR="007755A2" w:rsidRPr="00C703DE" w:rsidTr="0060036B">
        <w:trPr>
          <w:trHeight w:val="170"/>
          <w:jc w:val="center"/>
        </w:trPr>
        <w:tc>
          <w:tcPr>
            <w:tcW w:w="959" w:type="dxa"/>
          </w:tcPr>
          <w:p w:rsidR="007755A2" w:rsidRPr="00743789" w:rsidRDefault="00936C5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7755A2" w:rsidRPr="00743789" w:rsidRDefault="00936C52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GVK Emergency Management &amp; Research Institute, Chennai, Job Position-Emergency Medical Technician</w:t>
            </w:r>
          </w:p>
        </w:tc>
        <w:tc>
          <w:tcPr>
            <w:tcW w:w="1276" w:type="dxa"/>
          </w:tcPr>
          <w:p w:rsidR="007755A2" w:rsidRPr="00743789" w:rsidRDefault="00936C5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30.05.2016</w:t>
            </w:r>
          </w:p>
        </w:tc>
        <w:tc>
          <w:tcPr>
            <w:tcW w:w="1666" w:type="dxa"/>
          </w:tcPr>
          <w:p w:rsidR="007755A2" w:rsidRPr="00743789" w:rsidRDefault="00936C52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25/5</w:t>
            </w:r>
          </w:p>
        </w:tc>
      </w:tr>
      <w:tr w:rsidR="009C184D" w:rsidRPr="00C703DE" w:rsidTr="0060036B">
        <w:trPr>
          <w:trHeight w:val="170"/>
          <w:jc w:val="center"/>
        </w:trPr>
        <w:tc>
          <w:tcPr>
            <w:tcW w:w="959" w:type="dxa"/>
          </w:tcPr>
          <w:p w:rsidR="009C184D" w:rsidRPr="00743789" w:rsidRDefault="009C184D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9C184D" w:rsidRPr="00743789" w:rsidRDefault="009C184D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TVS Training and Services Ltd, Job Position-Officer Posts for ICICI Bank</w:t>
            </w:r>
          </w:p>
        </w:tc>
        <w:tc>
          <w:tcPr>
            <w:tcW w:w="1276" w:type="dxa"/>
          </w:tcPr>
          <w:p w:rsidR="009C184D" w:rsidRPr="00743789" w:rsidRDefault="009C184D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16.09.2016</w:t>
            </w:r>
          </w:p>
        </w:tc>
        <w:tc>
          <w:tcPr>
            <w:tcW w:w="1666" w:type="dxa"/>
          </w:tcPr>
          <w:p w:rsidR="009C184D" w:rsidRPr="00743789" w:rsidRDefault="0024467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69/3</w:t>
            </w:r>
          </w:p>
        </w:tc>
      </w:tr>
      <w:tr w:rsidR="0024467D" w:rsidRPr="00C703DE" w:rsidTr="0060036B">
        <w:trPr>
          <w:trHeight w:val="170"/>
          <w:jc w:val="center"/>
        </w:trPr>
        <w:tc>
          <w:tcPr>
            <w:tcW w:w="959" w:type="dxa"/>
          </w:tcPr>
          <w:p w:rsidR="0024467D" w:rsidRPr="00743789" w:rsidRDefault="00540A6C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24467D" w:rsidRPr="00743789" w:rsidRDefault="00540A6C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PRATIAN Technologies, Job Position-Software Developer</w:t>
            </w:r>
          </w:p>
        </w:tc>
        <w:tc>
          <w:tcPr>
            <w:tcW w:w="1276" w:type="dxa"/>
          </w:tcPr>
          <w:p w:rsidR="0024467D" w:rsidRPr="00743789" w:rsidRDefault="00046A99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07.10.2016</w:t>
            </w:r>
          </w:p>
        </w:tc>
        <w:tc>
          <w:tcPr>
            <w:tcW w:w="1666" w:type="dxa"/>
          </w:tcPr>
          <w:p w:rsidR="0024467D" w:rsidRPr="00743789" w:rsidRDefault="00046A99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/4</w:t>
            </w:r>
          </w:p>
        </w:tc>
      </w:tr>
      <w:tr w:rsidR="00046A99" w:rsidRPr="00C703DE" w:rsidTr="0060036B">
        <w:trPr>
          <w:trHeight w:val="170"/>
          <w:jc w:val="center"/>
        </w:trPr>
        <w:tc>
          <w:tcPr>
            <w:tcW w:w="959" w:type="dxa"/>
          </w:tcPr>
          <w:p w:rsidR="00046A99" w:rsidRPr="00743789" w:rsidRDefault="00FD6D0B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5646" w:type="dxa"/>
          </w:tcPr>
          <w:p w:rsidR="00046A99" w:rsidRPr="00743789" w:rsidRDefault="00FD6D0B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E.I.D Parry (India) Ltd. Job Position-Trainee Quality Control</w:t>
            </w:r>
          </w:p>
        </w:tc>
        <w:tc>
          <w:tcPr>
            <w:tcW w:w="1276" w:type="dxa"/>
          </w:tcPr>
          <w:p w:rsidR="00046A99" w:rsidRPr="00743789" w:rsidRDefault="00FD6D0B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03.11.2016</w:t>
            </w:r>
          </w:p>
        </w:tc>
        <w:tc>
          <w:tcPr>
            <w:tcW w:w="1666" w:type="dxa"/>
          </w:tcPr>
          <w:p w:rsidR="00046A99" w:rsidRPr="00743789" w:rsidRDefault="00AF2302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19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/0</w:t>
            </w:r>
          </w:p>
        </w:tc>
      </w:tr>
      <w:tr w:rsidR="00DE711F" w:rsidRPr="00C703DE" w:rsidTr="0060036B">
        <w:trPr>
          <w:jc w:val="center"/>
        </w:trPr>
        <w:tc>
          <w:tcPr>
            <w:tcW w:w="959" w:type="dxa"/>
          </w:tcPr>
          <w:p w:rsidR="00DE711F" w:rsidRPr="00743789" w:rsidRDefault="00DE711F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2017</w:t>
            </w:r>
          </w:p>
        </w:tc>
        <w:tc>
          <w:tcPr>
            <w:tcW w:w="5646" w:type="dxa"/>
          </w:tcPr>
          <w:p w:rsidR="00DE711F" w:rsidRPr="00743789" w:rsidRDefault="00DE3983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Axis Bank, Job Position-Business Development Executive</w:t>
            </w:r>
          </w:p>
          <w:p w:rsidR="00EE4DC3" w:rsidRPr="00743789" w:rsidRDefault="009730E4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Integrated Enterprises (India) Pvt. Ltd, Job Position-Relationship Manager</w:t>
            </w:r>
          </w:p>
          <w:p w:rsidR="00EE4DC3" w:rsidRPr="00743789" w:rsidRDefault="00EE4DC3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Solaimalai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Enterprises, Job Position- Distributor Sales Executive</w:t>
            </w:r>
          </w:p>
          <w:p w:rsidR="0060036B" w:rsidRPr="00743789" w:rsidRDefault="00BB41C6" w:rsidP="0060036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Veveaham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Hr. Sec. School, Job Position-</w:t>
            </w:r>
            <w:r w:rsidR="00FE09AA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P.G. Assistant</w:t>
            </w:r>
            <w:r w:rsidR="003335C7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, Study Supervisor</w:t>
            </w:r>
          </w:p>
        </w:tc>
        <w:tc>
          <w:tcPr>
            <w:tcW w:w="1276" w:type="dxa"/>
          </w:tcPr>
          <w:p w:rsidR="00DE711F" w:rsidRPr="00743789" w:rsidRDefault="006A5998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04.01.2017</w:t>
            </w:r>
          </w:p>
        </w:tc>
        <w:tc>
          <w:tcPr>
            <w:tcW w:w="1666" w:type="dxa"/>
          </w:tcPr>
          <w:p w:rsidR="00DE711F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29/2</w:t>
            </w: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101/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38</w:t>
            </w: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124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/0</w:t>
            </w: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30/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13</w:t>
            </w:r>
          </w:p>
          <w:p w:rsidR="008D550D" w:rsidRPr="00743789" w:rsidRDefault="008D550D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</w:p>
        </w:tc>
      </w:tr>
      <w:tr w:rsidR="00CC74A2" w:rsidRPr="00C703DE" w:rsidTr="0060036B">
        <w:trPr>
          <w:jc w:val="center"/>
        </w:trPr>
        <w:tc>
          <w:tcPr>
            <w:tcW w:w="959" w:type="dxa"/>
          </w:tcPr>
          <w:p w:rsidR="00CC74A2" w:rsidRPr="00743789" w:rsidRDefault="00CC74A2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2017</w:t>
            </w:r>
          </w:p>
        </w:tc>
        <w:tc>
          <w:tcPr>
            <w:tcW w:w="5646" w:type="dxa"/>
          </w:tcPr>
          <w:p w:rsidR="00CC74A2" w:rsidRPr="00743789" w:rsidRDefault="00F365B6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proofErr w:type="spellStart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OyePlay</w:t>
            </w:r>
            <w:proofErr w:type="spellEnd"/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</w:t>
            </w:r>
            <w:r w:rsidR="006E2E6F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Sports </w:t>
            </w:r>
            <w:proofErr w:type="spellStart"/>
            <w:r w:rsidR="006E2E6F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Pvt.</w:t>
            </w:r>
            <w:proofErr w:type="spellEnd"/>
            <w:r w:rsidR="006E2E6F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Ltd, Job Position-Sports Event Organizers, Planners and Marketer</w:t>
            </w:r>
            <w:r w:rsidR="008E5021">
              <w:rPr>
                <w:rFonts w:ascii="Book Antiqua" w:hAnsi="Book Antiqua" w:cstheme="minorHAnsi"/>
                <w:bCs/>
                <w:sz w:val="20"/>
                <w:szCs w:val="20"/>
              </w:rPr>
              <w:t>s</w:t>
            </w:r>
            <w:r w:rsidR="006E2E6F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C74A2" w:rsidRPr="00743789" w:rsidRDefault="006E2E6F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15.02.2017</w:t>
            </w:r>
          </w:p>
        </w:tc>
        <w:tc>
          <w:tcPr>
            <w:tcW w:w="1666" w:type="dxa"/>
          </w:tcPr>
          <w:p w:rsidR="00CC74A2" w:rsidRPr="00743789" w:rsidRDefault="005D55D3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119/1</w:t>
            </w:r>
          </w:p>
        </w:tc>
      </w:tr>
      <w:tr w:rsidR="005D2C4A" w:rsidRPr="00C703DE" w:rsidTr="0060036B">
        <w:trPr>
          <w:jc w:val="center"/>
        </w:trPr>
        <w:tc>
          <w:tcPr>
            <w:tcW w:w="959" w:type="dxa"/>
          </w:tcPr>
          <w:p w:rsidR="005D2C4A" w:rsidRPr="00743789" w:rsidRDefault="005D2C4A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2017</w:t>
            </w:r>
          </w:p>
        </w:tc>
        <w:tc>
          <w:tcPr>
            <w:tcW w:w="5646" w:type="dxa"/>
          </w:tcPr>
          <w:p w:rsidR="005D2C4A" w:rsidRPr="00743789" w:rsidRDefault="005D2C4A" w:rsidP="00F27C2B">
            <w:pPr>
              <w:jc w:val="both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Winners Education Pvt. Ltd, Job Position – Soft Skill Trainer</w:t>
            </w:r>
          </w:p>
        </w:tc>
        <w:tc>
          <w:tcPr>
            <w:tcW w:w="1276" w:type="dxa"/>
          </w:tcPr>
          <w:p w:rsidR="005D2C4A" w:rsidRPr="00743789" w:rsidRDefault="009E2A31" w:rsidP="00F27C2B">
            <w:pPr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28.02.2017</w:t>
            </w:r>
          </w:p>
        </w:tc>
        <w:tc>
          <w:tcPr>
            <w:tcW w:w="1666" w:type="dxa"/>
          </w:tcPr>
          <w:p w:rsidR="005D2C4A" w:rsidRPr="00743789" w:rsidRDefault="00C41D6C" w:rsidP="00C703DE">
            <w:pPr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220</w:t>
            </w:r>
            <w:r w:rsidR="005D55D3" w:rsidRPr="00743789">
              <w:rPr>
                <w:rFonts w:ascii="Book Antiqua" w:hAnsi="Book Antiqua" w:cstheme="minorHAnsi"/>
                <w:bCs/>
                <w:sz w:val="20"/>
                <w:szCs w:val="20"/>
              </w:rPr>
              <w:t>/44</w:t>
            </w:r>
          </w:p>
        </w:tc>
      </w:tr>
    </w:tbl>
    <w:p w:rsidR="00E37E67" w:rsidRPr="00C703DE" w:rsidRDefault="00E37E67" w:rsidP="00E37E67">
      <w:pPr>
        <w:spacing w:line="360" w:lineRule="auto"/>
        <w:rPr>
          <w:rFonts w:ascii="Book Antiqua" w:hAnsi="Book Antiqua" w:cstheme="minorHAnsi"/>
          <w:bCs/>
          <w:sz w:val="28"/>
          <w:szCs w:val="28"/>
        </w:rPr>
      </w:pPr>
    </w:p>
    <w:p w:rsidR="00EF1511" w:rsidRPr="00C703DE" w:rsidRDefault="00EF1511">
      <w:pPr>
        <w:rPr>
          <w:rFonts w:ascii="Book Antiqua" w:hAnsi="Book Antiqua" w:cstheme="minorHAnsi"/>
        </w:rPr>
      </w:pPr>
    </w:p>
    <w:sectPr w:rsidR="00EF1511" w:rsidRPr="00C703DE" w:rsidSect="0060036B">
      <w:pgSz w:w="11907" w:h="16839" w:code="9"/>
      <w:pgMar w:top="907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F37"/>
    <w:multiLevelType w:val="hybridMultilevel"/>
    <w:tmpl w:val="CBB2E7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63422"/>
    <w:multiLevelType w:val="hybridMultilevel"/>
    <w:tmpl w:val="49D024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32CE"/>
    <w:multiLevelType w:val="hybridMultilevel"/>
    <w:tmpl w:val="A43896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470880"/>
    <w:multiLevelType w:val="hybridMultilevel"/>
    <w:tmpl w:val="8F2E4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7E67"/>
    <w:rsid w:val="00046A99"/>
    <w:rsid w:val="00051834"/>
    <w:rsid w:val="00055261"/>
    <w:rsid w:val="0006426D"/>
    <w:rsid w:val="00075D04"/>
    <w:rsid w:val="00076784"/>
    <w:rsid w:val="000C6323"/>
    <w:rsid w:val="00115776"/>
    <w:rsid w:val="001766AA"/>
    <w:rsid w:val="0024467D"/>
    <w:rsid w:val="002A6D05"/>
    <w:rsid w:val="002B7E74"/>
    <w:rsid w:val="002C4A92"/>
    <w:rsid w:val="002E4B66"/>
    <w:rsid w:val="002F644C"/>
    <w:rsid w:val="00323DBB"/>
    <w:rsid w:val="003335C7"/>
    <w:rsid w:val="00420996"/>
    <w:rsid w:val="00421FC3"/>
    <w:rsid w:val="00436756"/>
    <w:rsid w:val="004422A5"/>
    <w:rsid w:val="004521A7"/>
    <w:rsid w:val="00471034"/>
    <w:rsid w:val="004C7612"/>
    <w:rsid w:val="00540A6C"/>
    <w:rsid w:val="005821EB"/>
    <w:rsid w:val="005D2C4A"/>
    <w:rsid w:val="005D407D"/>
    <w:rsid w:val="005D55D3"/>
    <w:rsid w:val="0060036B"/>
    <w:rsid w:val="00632D6E"/>
    <w:rsid w:val="00691262"/>
    <w:rsid w:val="00693F34"/>
    <w:rsid w:val="006A1FE2"/>
    <w:rsid w:val="006A5998"/>
    <w:rsid w:val="006B3112"/>
    <w:rsid w:val="006D0061"/>
    <w:rsid w:val="006E2E6F"/>
    <w:rsid w:val="0070382B"/>
    <w:rsid w:val="007203EA"/>
    <w:rsid w:val="00743789"/>
    <w:rsid w:val="007755A2"/>
    <w:rsid w:val="00797076"/>
    <w:rsid w:val="00797D4E"/>
    <w:rsid w:val="007C37E7"/>
    <w:rsid w:val="007E00EC"/>
    <w:rsid w:val="00832C0A"/>
    <w:rsid w:val="008A2CAD"/>
    <w:rsid w:val="008C2A0A"/>
    <w:rsid w:val="008D550D"/>
    <w:rsid w:val="008E4114"/>
    <w:rsid w:val="008E5021"/>
    <w:rsid w:val="0093442E"/>
    <w:rsid w:val="00936C52"/>
    <w:rsid w:val="009730E4"/>
    <w:rsid w:val="009C184D"/>
    <w:rsid w:val="009E2A31"/>
    <w:rsid w:val="00A37747"/>
    <w:rsid w:val="00A92188"/>
    <w:rsid w:val="00AC01F3"/>
    <w:rsid w:val="00AF2302"/>
    <w:rsid w:val="00B3234A"/>
    <w:rsid w:val="00B52825"/>
    <w:rsid w:val="00B742A0"/>
    <w:rsid w:val="00BA6B42"/>
    <w:rsid w:val="00BB173A"/>
    <w:rsid w:val="00BB41C6"/>
    <w:rsid w:val="00BE594C"/>
    <w:rsid w:val="00C11771"/>
    <w:rsid w:val="00C2583A"/>
    <w:rsid w:val="00C36BDA"/>
    <w:rsid w:val="00C417D0"/>
    <w:rsid w:val="00C41D6C"/>
    <w:rsid w:val="00C703DE"/>
    <w:rsid w:val="00C90D38"/>
    <w:rsid w:val="00CB2625"/>
    <w:rsid w:val="00CC74A2"/>
    <w:rsid w:val="00CF07DA"/>
    <w:rsid w:val="00D47AC9"/>
    <w:rsid w:val="00D714EB"/>
    <w:rsid w:val="00D84F7D"/>
    <w:rsid w:val="00DA5F1E"/>
    <w:rsid w:val="00DD4E65"/>
    <w:rsid w:val="00DE3983"/>
    <w:rsid w:val="00DE711F"/>
    <w:rsid w:val="00E23C2D"/>
    <w:rsid w:val="00E3401E"/>
    <w:rsid w:val="00E37E67"/>
    <w:rsid w:val="00E632AE"/>
    <w:rsid w:val="00EA1722"/>
    <w:rsid w:val="00EB0A75"/>
    <w:rsid w:val="00EE0022"/>
    <w:rsid w:val="00EE4DC3"/>
    <w:rsid w:val="00EF1511"/>
    <w:rsid w:val="00EF6F1E"/>
    <w:rsid w:val="00F27C2B"/>
    <w:rsid w:val="00F365B6"/>
    <w:rsid w:val="00F37A59"/>
    <w:rsid w:val="00F5086C"/>
    <w:rsid w:val="00F662E6"/>
    <w:rsid w:val="00F77130"/>
    <w:rsid w:val="00FA40CE"/>
    <w:rsid w:val="00FD6D0B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D76FB-3F44-4B2F-8642-B3067AF2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6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422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108</cp:revision>
  <cp:lastPrinted>2017-03-07T04:31:00Z</cp:lastPrinted>
  <dcterms:created xsi:type="dcterms:W3CDTF">2016-10-27T09:51:00Z</dcterms:created>
  <dcterms:modified xsi:type="dcterms:W3CDTF">2017-03-14T10:10:00Z</dcterms:modified>
</cp:coreProperties>
</file>